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refuerza su presencia en Sevilla con la apertura de una nueva tienda en Tomares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Ubicado en la calle Navarro Caro 54, el nuevo establecimiento cuenta con una sala de venta de 280 m2 y más de 3.500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Se trata de la primera apertura en el municipio, que se suma a la red de establecimientos que operan en la provincia de Sevilla, donde Dia ya cuenta con 112 tiendas, y con más de 500 en toda la comunidad andaluza.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5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01 de octubre de 2025,</w:t>
      </w:r>
      <w:r w:rsidDel="00000000" w:rsidR="00000000" w:rsidRPr="00000000">
        <w:rPr>
          <w:rFonts w:ascii="Montserrat" w:cs="Montserrat" w:eastAsia="Montserrat" w:hAnsi="Montserrat"/>
          <w:b w:val="1"/>
          <w:color w:val="222222"/>
          <w:sz w:val="20"/>
          <w:szCs w:val="20"/>
          <w:highlight w:val="white"/>
          <w:rtl w:val="0"/>
        </w:rPr>
        <w:t xml:space="preserve"> Sevilla. </w:t>
      </w:r>
      <w:r w:rsidDel="00000000" w:rsidR="00000000" w:rsidRPr="00000000">
        <w:rPr>
          <w:rFonts w:ascii="Montserrat" w:cs="Montserrat" w:eastAsia="Montserrat" w:hAnsi="Montserrat"/>
          <w:color w:val="222222"/>
          <w:sz w:val="20"/>
          <w:szCs w:val="20"/>
          <w:rtl w:val="0"/>
        </w:rPr>
        <w:t xml:space="preserve">Dia avanza en la consolidación de su modelo de proximidad a nivel nacional y, más concretamente, en Andalucía, con la apertura de un nuevo establecimiento en el municipio de Tomares en Sevilla. La tienda, ubicada en la calle Navarro Caro 54 acercará una compra completa, fácil y asequible a los vecinos de la localidad.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 de octubre, cuenta con una </w:t>
      </w:r>
      <w:r w:rsidDel="00000000" w:rsidR="00000000" w:rsidRPr="00000000">
        <w:rPr>
          <w:rFonts w:ascii="Montserrat" w:cs="Montserrat" w:eastAsia="Montserrat" w:hAnsi="Montserrat"/>
          <w:b w:val="1"/>
          <w:color w:val="222222"/>
          <w:sz w:val="20"/>
          <w:szCs w:val="20"/>
          <w:rtl w:val="0"/>
        </w:rPr>
        <w:t xml:space="preserve">sala de venta de 280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3.500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Al acto de inauguración han acudido representantes de las autoridades locales, entre ellos, </w:t>
      </w:r>
      <w:r w:rsidDel="00000000" w:rsidR="00000000" w:rsidRPr="00000000">
        <w:rPr>
          <w:rFonts w:ascii="Montserrat" w:cs="Montserrat" w:eastAsia="Montserrat" w:hAnsi="Montserrat"/>
          <w:b w:val="1"/>
          <w:color w:val="222222"/>
          <w:sz w:val="20"/>
          <w:szCs w:val="20"/>
          <w:rtl w:val="0"/>
        </w:rPr>
        <w:t xml:space="preserve">José María Soriano</w:t>
      </w:r>
      <w:r w:rsidDel="00000000" w:rsidR="00000000" w:rsidRPr="00000000">
        <w:rPr>
          <w:rFonts w:ascii="Montserrat" w:cs="Montserrat" w:eastAsia="Montserrat" w:hAnsi="Montserrat"/>
          <w:color w:val="222222"/>
          <w:sz w:val="20"/>
          <w:szCs w:val="20"/>
          <w:rtl w:val="0"/>
        </w:rPr>
        <w:t xml:space="preserve">, alcalde de Tomares; </w:t>
      </w:r>
      <w:r w:rsidDel="00000000" w:rsidR="00000000" w:rsidRPr="00000000">
        <w:rPr>
          <w:rFonts w:ascii="Montserrat" w:cs="Montserrat" w:eastAsia="Montserrat" w:hAnsi="Montserrat"/>
          <w:b w:val="1"/>
          <w:color w:val="222222"/>
          <w:sz w:val="20"/>
          <w:szCs w:val="20"/>
          <w:rtl w:val="0"/>
        </w:rPr>
        <w:t xml:space="preserve">Magdalena Ybarra Puig</w:t>
      </w:r>
      <w:r w:rsidDel="00000000" w:rsidR="00000000" w:rsidRPr="00000000">
        <w:rPr>
          <w:rFonts w:ascii="Montserrat" w:cs="Montserrat" w:eastAsia="Montserrat" w:hAnsi="Montserrat"/>
          <w:color w:val="222222"/>
          <w:sz w:val="20"/>
          <w:szCs w:val="20"/>
          <w:rtl w:val="0"/>
        </w:rPr>
        <w:t xml:space="preserve">, delegada de Bienestar Social, Igualdad, Familia, Mujer, Promoción Sociocultural y Participación Ciudadana; </w:t>
      </w:r>
      <w:r w:rsidDel="00000000" w:rsidR="00000000" w:rsidRPr="00000000">
        <w:rPr>
          <w:rFonts w:ascii="Montserrat" w:cs="Montserrat" w:eastAsia="Montserrat" w:hAnsi="Montserrat"/>
          <w:b w:val="1"/>
          <w:color w:val="222222"/>
          <w:sz w:val="20"/>
          <w:szCs w:val="20"/>
          <w:rtl w:val="0"/>
        </w:rPr>
        <w:t xml:space="preserve">Gema María Sánchez-Barriga</w:t>
      </w:r>
      <w:r w:rsidDel="00000000" w:rsidR="00000000" w:rsidRPr="00000000">
        <w:rPr>
          <w:rFonts w:ascii="Montserrat" w:cs="Montserrat" w:eastAsia="Montserrat" w:hAnsi="Montserrat"/>
          <w:color w:val="222222"/>
          <w:sz w:val="20"/>
          <w:szCs w:val="20"/>
          <w:rtl w:val="0"/>
        </w:rPr>
        <w:t xml:space="preserve">, delegada del área de Presidencia, Hacienda, Administración General, Educación, Deporte, Protección Civil y Juventud; </w:t>
      </w:r>
      <w:r w:rsidDel="00000000" w:rsidR="00000000" w:rsidRPr="00000000">
        <w:rPr>
          <w:rFonts w:ascii="Montserrat" w:cs="Montserrat" w:eastAsia="Montserrat" w:hAnsi="Montserrat"/>
          <w:b w:val="1"/>
          <w:color w:val="222222"/>
          <w:sz w:val="20"/>
          <w:szCs w:val="20"/>
          <w:rtl w:val="0"/>
        </w:rPr>
        <w:t xml:space="preserve">Enrique Medina Velazco</w:t>
      </w:r>
      <w:r w:rsidDel="00000000" w:rsidR="00000000" w:rsidRPr="00000000">
        <w:rPr>
          <w:rFonts w:ascii="Montserrat" w:cs="Montserrat" w:eastAsia="Montserrat" w:hAnsi="Montserrat"/>
          <w:color w:val="222222"/>
          <w:sz w:val="20"/>
          <w:szCs w:val="20"/>
          <w:rtl w:val="0"/>
        </w:rPr>
        <w:t xml:space="preserve">, asesor del área de Planificación, Urbanismo y Vivienda; y </w:t>
      </w:r>
      <w:r w:rsidDel="00000000" w:rsidR="00000000" w:rsidRPr="00000000">
        <w:rPr>
          <w:rFonts w:ascii="Montserrat" w:cs="Montserrat" w:eastAsia="Montserrat" w:hAnsi="Montserrat"/>
          <w:b w:val="1"/>
          <w:color w:val="222222"/>
          <w:sz w:val="20"/>
          <w:szCs w:val="20"/>
          <w:rtl w:val="0"/>
        </w:rPr>
        <w:t xml:space="preserve">Carmelo Olaso Hernández</w:t>
      </w:r>
      <w:r w:rsidDel="00000000" w:rsidR="00000000" w:rsidRPr="00000000">
        <w:rPr>
          <w:rFonts w:ascii="Montserrat" w:cs="Montserrat" w:eastAsia="Montserrat" w:hAnsi="Montserrat"/>
          <w:color w:val="222222"/>
          <w:sz w:val="20"/>
          <w:szCs w:val="20"/>
          <w:rtl w:val="0"/>
        </w:rPr>
        <w:t xml:space="preserve">, director de Comunicación del Ayuntamiento de Tomares.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Se trata de la primera tienda que el grupo abre en Tomares, Dia abre su tienda número 112 en la provincia, alcanzando </w:t>
      </w:r>
      <w:r w:rsidDel="00000000" w:rsidR="00000000" w:rsidRPr="00000000">
        <w:rPr>
          <w:rFonts w:ascii="Montserrat" w:cs="Montserrat" w:eastAsia="Montserrat" w:hAnsi="Montserrat"/>
          <w:b w:val="1"/>
          <w:color w:val="222222"/>
          <w:sz w:val="20"/>
          <w:szCs w:val="20"/>
          <w:rtl w:val="0"/>
        </w:rPr>
        <w:t xml:space="preserve">más de 500</w:t>
      </w:r>
      <w:r w:rsidDel="00000000" w:rsidR="00000000" w:rsidRPr="00000000">
        <w:rPr>
          <w:rFonts w:ascii="Montserrat" w:cs="Montserrat" w:eastAsia="Montserrat" w:hAnsi="Montserrat"/>
          <w:color w:val="222222"/>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tiendas en toda la comunidad</w:t>
      </w:r>
      <w:r w:rsidDel="00000000" w:rsidR="00000000" w:rsidRPr="00000000">
        <w:rPr>
          <w:rFonts w:ascii="Montserrat" w:cs="Montserrat" w:eastAsia="Montserrat" w:hAnsi="Montserrat"/>
          <w:color w:val="222222"/>
          <w:sz w:val="20"/>
          <w:szCs w:val="20"/>
          <w:rtl w:val="0"/>
        </w:rPr>
        <w:t xml:space="preserve">. Este hito afianza el modelo de proximidad de la compañía en Andalucía, con el firme compromiso de estar cada día más cerca de las personas ofreciendo la máxima calidad a precios asequibles y generando valor y empleo en todas las comunidades en las que opera.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left="0" w:right="0" w:firstLine="0"/>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ofrecerá a sus clientes una experiencia de compra más rápida, completa, sin salir de la población y sin gastar de más.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5 empleados, todos ellos de nueva contratación, reforzando el compromiso de Dia con la generación de puestos de trabajo en los territorios en los que opera.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y panadería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21:30h,</w:t>
      </w:r>
      <w:r w:rsidDel="00000000" w:rsidR="00000000" w:rsidRPr="00000000">
        <w:rPr>
          <w:rFonts w:ascii="Montserrat" w:cs="Montserrat" w:eastAsia="Montserrat" w:hAnsi="Montserrat"/>
          <w:color w:val="222222"/>
          <w:sz w:val="20"/>
          <w:szCs w:val="20"/>
          <w:rtl w:val="0"/>
        </w:rPr>
        <w:t xml:space="preserve"> y los</w:t>
      </w:r>
      <w:r w:rsidDel="00000000" w:rsidR="00000000" w:rsidRPr="00000000">
        <w:rPr>
          <w:rFonts w:ascii="Montserrat" w:cs="Montserrat" w:eastAsia="Montserrat" w:hAnsi="Montserrat"/>
          <w:b w:val="1"/>
          <w:color w:val="222222"/>
          <w:sz w:val="20"/>
          <w:szCs w:val="20"/>
          <w:rtl w:val="0"/>
        </w:rPr>
        <w:t xml:space="preserve"> domingos </w:t>
      </w:r>
      <w:r w:rsidDel="00000000" w:rsidR="00000000" w:rsidRPr="00000000">
        <w:rPr>
          <w:rFonts w:ascii="Montserrat" w:cs="Montserrat" w:eastAsia="Montserrat" w:hAnsi="Montserrat"/>
          <w:color w:val="222222"/>
          <w:sz w:val="20"/>
          <w:szCs w:val="20"/>
          <w:rtl w:val="0"/>
        </w:rPr>
        <w:t xml:space="preserve">de </w:t>
      </w:r>
      <w:r w:rsidDel="00000000" w:rsidR="00000000" w:rsidRPr="00000000">
        <w:rPr>
          <w:rFonts w:ascii="Montserrat" w:cs="Montserrat" w:eastAsia="Montserrat" w:hAnsi="Montserrat"/>
          <w:b w:val="1"/>
          <w:color w:val="222222"/>
          <w:sz w:val="20"/>
          <w:szCs w:val="20"/>
          <w:rtl w:val="0"/>
        </w:rPr>
        <w:t xml:space="preserve">10:00 a 15:00h.</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2378076</wp:posOffset>
                </wp:positionH>
                <wp:positionV relativeFrom="paragraph">
                  <wp:posOffset>-9522</wp:posOffset>
                </wp:positionV>
                <wp:extent cx="2989580" cy="955675"/>
                <wp:effectExtent b="0" l="0" r="0" t="0"/>
                <wp:wrapNone/>
                <wp:docPr id="1664406197"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2378076</wp:posOffset>
                </wp:positionH>
                <wp:positionV relativeFrom="paragraph">
                  <wp:posOffset>-9522</wp:posOffset>
                </wp:positionV>
                <wp:extent cx="2989580" cy="955675"/>
                <wp:effectExtent b="0" l="0" r="0" t="0"/>
                <wp:wrapNone/>
                <wp:docPr id="166440619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989580" cy="955675"/>
                        </a:xfrm>
                        <a:prstGeom prst="rect"/>
                        <a:ln/>
                      </pic:spPr>
                    </pic:pic>
                  </a:graphicData>
                </a:graphic>
              </wp:anchor>
            </w:drawing>
          </mc:Fallback>
        </mc:AlternateConten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2200275</wp:posOffset>
              </wp:positionH>
              <wp:positionV relativeFrom="paragraph">
                <wp:posOffset>-9522</wp:posOffset>
              </wp:positionV>
              <wp:extent cx="1241425" cy="413385"/>
              <wp:effectExtent b="0" l="0" r="0" t="0"/>
              <wp:wrapNone/>
              <wp:docPr id="1664406196"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2200275</wp:posOffset>
              </wp:positionH>
              <wp:positionV relativeFrom="paragraph">
                <wp:posOffset>-9522</wp:posOffset>
              </wp:positionV>
              <wp:extent cx="1241425" cy="413385"/>
              <wp:effectExtent b="0" l="0" r="0" t="0"/>
              <wp:wrapNone/>
              <wp:docPr id="166440619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41425" cy="413385"/>
              <wp:effectExtent b="0" l="0" r="0" t="0"/>
              <wp:wrapNone/>
              <wp:docPr id="1664406199"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41425" cy="413385"/>
              <wp:effectExtent b="0" l="0" r="0" t="0"/>
              <wp:wrapNone/>
              <wp:docPr id="166440619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4600575</wp:posOffset>
              </wp:positionH>
              <wp:positionV relativeFrom="paragraph">
                <wp:posOffset>-9522</wp:posOffset>
              </wp:positionV>
              <wp:extent cx="1384935" cy="413385"/>
              <wp:effectExtent b="0" l="0" r="0" t="0"/>
              <wp:wrapNone/>
              <wp:docPr id="1664406198"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4600575</wp:posOffset>
              </wp:positionH>
              <wp:positionV relativeFrom="paragraph">
                <wp:posOffset>-9522</wp:posOffset>
              </wp:positionV>
              <wp:extent cx="1384935" cy="413385"/>
              <wp:effectExtent b="0" l="0" r="0" t="0"/>
              <wp:wrapNone/>
              <wp:docPr id="166440619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84935" cy="4133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0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-558777</wp:posOffset>
          </wp:positionH>
          <wp:positionV relativeFrom="paragraph">
            <wp:posOffset>152188</wp:posOffset>
          </wp:positionV>
          <wp:extent cx="263525" cy="263525"/>
          <wp:effectExtent b="0" l="0" r="0" t="0"/>
          <wp:wrapSquare wrapText="bothSides" distB="0" distT="0" distL="114300" distR="114300"/>
          <wp:docPr id="166440620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-1080129</wp:posOffset>
          </wp:positionH>
          <wp:positionV relativeFrom="paragraph">
            <wp:posOffset>-318080</wp:posOffset>
          </wp:positionV>
          <wp:extent cx="7549515" cy="922655"/>
          <wp:effectExtent b="0" l="0" r="0" t="0"/>
          <wp:wrapSquare wrapText="bothSides" distB="0" distT="0" distL="114300" distR="114300"/>
          <wp:docPr id="166440620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fSM84fUKPAwS+zoUdPsDouqcQ==">CgMxLjA4AHIhMVRCT0E4ZlpxQ0lianpndGV5OV9Wb1lFbmlOVFlOTjR2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675ED71-0BC0-4F43-A4C7-EE4F30ED576F}"/>
</file>

<file path=customXML/itemProps3.xml><?xml version="1.0" encoding="utf-8"?>
<ds:datastoreItem xmlns:ds="http://schemas.openxmlformats.org/officeDocument/2006/customXml" ds:itemID="{DE4A1246-79C4-4025-90F7-A53C382244EF}"/>
</file>

<file path=customXML/itemProps4.xml><?xml version="1.0" encoding="utf-8"?>
<ds:datastoreItem xmlns:ds="http://schemas.openxmlformats.org/officeDocument/2006/customXml" ds:itemID="{9AC76B35-FE8A-4F22-9717-32E0403341C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2025-07-28T10:17:00Z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